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D9" w:rsidRDefault="006C1BD9" w:rsidP="006C1BD9">
      <w:pPr>
        <w:pStyle w:val="ConsPlusNormal"/>
        <w:jc w:val="right"/>
        <w:outlineLvl w:val="0"/>
      </w:pPr>
      <w:r>
        <w:t>Утвержден</w:t>
      </w:r>
    </w:p>
    <w:p w:rsidR="006C1BD9" w:rsidRDefault="006C1BD9" w:rsidP="006C1BD9">
      <w:pPr>
        <w:pStyle w:val="ConsPlusNormal"/>
        <w:jc w:val="right"/>
      </w:pPr>
      <w:r>
        <w:t>постановлением Правительства</w:t>
      </w:r>
    </w:p>
    <w:p w:rsidR="006C1BD9" w:rsidRDefault="006C1BD9" w:rsidP="006C1BD9">
      <w:pPr>
        <w:pStyle w:val="ConsPlusNormal"/>
        <w:jc w:val="right"/>
      </w:pPr>
      <w:r>
        <w:t>Российской Федерации</w:t>
      </w:r>
    </w:p>
    <w:p w:rsidR="006C1BD9" w:rsidRDefault="006C1BD9" w:rsidP="006C1BD9">
      <w:pPr>
        <w:pStyle w:val="ConsPlusNormal"/>
        <w:jc w:val="right"/>
      </w:pPr>
      <w:r>
        <w:t>от 8 августа 2018 г. N 926</w:t>
      </w:r>
    </w:p>
    <w:p w:rsidR="006C1BD9" w:rsidRDefault="006C1BD9" w:rsidP="006C1BD9">
      <w:pPr>
        <w:pStyle w:val="ConsPlusNormal"/>
        <w:jc w:val="both"/>
      </w:pPr>
    </w:p>
    <w:p w:rsidR="006C1BD9" w:rsidRDefault="006C1BD9" w:rsidP="006C1BD9">
      <w:pPr>
        <w:pStyle w:val="ConsPlusNormal"/>
        <w:jc w:val="center"/>
        <w:rPr>
          <w:b/>
          <w:bCs/>
        </w:rPr>
      </w:pPr>
      <w:bookmarkStart w:id="0" w:name="Par176"/>
      <w:bookmarkEnd w:id="0"/>
      <w:r>
        <w:rPr>
          <w:b/>
          <w:bCs/>
        </w:rPr>
        <w:t>ПЕРЕЧЕНЬ</w:t>
      </w:r>
    </w:p>
    <w:p w:rsidR="006C1BD9" w:rsidRDefault="006C1BD9" w:rsidP="006C1BD9">
      <w:pPr>
        <w:pStyle w:val="ConsPlusNormal"/>
        <w:jc w:val="center"/>
        <w:rPr>
          <w:b/>
          <w:bCs/>
        </w:rPr>
      </w:pPr>
      <w:r>
        <w:rPr>
          <w:b/>
          <w:bCs/>
        </w:rPr>
        <w:t>ПИЛОТНЫХ СУБСИДИРУЕМЫХ ПРИОРИТЕТНЫХ ТУРИСТСКИХ МАРШРУТОВ</w:t>
      </w:r>
    </w:p>
    <w:p w:rsidR="006C1BD9" w:rsidRDefault="006C1BD9" w:rsidP="006C1BD9">
      <w:pPr>
        <w:pStyle w:val="ConsPlusNormal"/>
        <w:jc w:val="center"/>
        <w:rPr>
          <w:b/>
          <w:bCs/>
        </w:rPr>
      </w:pPr>
      <w:r>
        <w:rPr>
          <w:b/>
          <w:bCs/>
        </w:rPr>
        <w:t>ПО РОССИЙСКОЙ ФЕДЕРАЦИИ</w:t>
      </w:r>
    </w:p>
    <w:p w:rsidR="006C1BD9" w:rsidRDefault="006C1BD9" w:rsidP="006C1B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7"/>
        <w:gridCol w:w="2211"/>
        <w:gridCol w:w="1984"/>
        <w:gridCol w:w="1757"/>
      </w:tblGrid>
      <w:tr w:rsidR="006C1BD9" w:rsidTr="009D2913"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Субъекты Российской Федерации, территории которых включены в туристский маршрут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Минимальная численность туристов на одного туроператора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Размер субсидии, предусмотренный на одного туриста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Период реализации туристского продукта</w:t>
            </w:r>
          </w:p>
        </w:tc>
      </w:tr>
      <w:tr w:rsidR="006C1BD9" w:rsidTr="009D2913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  <w:outlineLvl w:val="1"/>
            </w:pPr>
            <w:r>
              <w:t>I. Туристско-рекреационные маршруты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Краснодарский край (без г. Сочи)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январь - май, сентябрь - декабрь (за исключением новогодних каникул)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Приморский край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Республика Алтай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Алтайский край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Камчатский край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510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7" w:type="dxa"/>
          </w:tcPr>
          <w:p w:rsidR="006C1BD9" w:rsidRDefault="006C1BD9" w:rsidP="009D291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211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</w:tcPr>
          <w:p w:rsidR="006C1BD9" w:rsidRDefault="006C1BD9" w:rsidP="009D29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  <w:tr w:rsidR="006C1BD9" w:rsidTr="009D2913">
        <w:tc>
          <w:tcPr>
            <w:tcW w:w="9069" w:type="dxa"/>
            <w:gridSpan w:val="5"/>
          </w:tcPr>
          <w:p w:rsidR="006C1BD9" w:rsidRDefault="006C1BD9" w:rsidP="009D2913">
            <w:pPr>
              <w:pStyle w:val="ConsPlusNormal"/>
              <w:jc w:val="center"/>
              <w:outlineLvl w:val="1"/>
            </w:pPr>
            <w:r>
              <w:t>II. Культурно-познавательные туристские маршруты</w:t>
            </w:r>
          </w:p>
        </w:tc>
      </w:tr>
      <w:tr w:rsidR="006C1BD9" w:rsidTr="009D2913">
        <w:tc>
          <w:tcPr>
            <w:tcW w:w="510" w:type="dxa"/>
            <w:tcBorders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</w:pPr>
            <w:r>
              <w:t>Архангельская область, Вологодская область (маршрут "Серебряное ожерелье")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C1BD9" w:rsidRDefault="006C1BD9" w:rsidP="009D2913">
            <w:pPr>
              <w:pStyle w:val="ConsPlusNormal"/>
            </w:pPr>
            <w:r>
              <w:t>круглогодично</w:t>
            </w:r>
          </w:p>
        </w:tc>
      </w:tr>
    </w:tbl>
    <w:p w:rsidR="006C1BD9" w:rsidRDefault="006C1BD9" w:rsidP="006C1BD9">
      <w:pPr>
        <w:pStyle w:val="ConsPlusNormal"/>
        <w:jc w:val="both"/>
      </w:pPr>
      <w:bookmarkStart w:id="1" w:name="_GoBack"/>
      <w:bookmarkEnd w:id="1"/>
    </w:p>
    <w:sectPr w:rsidR="006C1BD9" w:rsidSect="006C1BD9">
      <w:type w:val="continuous"/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D9"/>
    <w:rsid w:val="00124574"/>
    <w:rsid w:val="006C1BD9"/>
    <w:rsid w:val="00BE2A5F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D4A2C-BAD1-4EFE-8133-641618E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2018-10-22T05:35:00Z</dcterms:created>
  <dcterms:modified xsi:type="dcterms:W3CDTF">2018-10-22T05:36:00Z</dcterms:modified>
</cp:coreProperties>
</file>