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B7" w:rsidRDefault="008228B7" w:rsidP="0075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8B7">
        <w:rPr>
          <w:rFonts w:ascii="Times New Roman" w:hAnsi="Times New Roman" w:cs="Times New Roman"/>
          <w:b/>
          <w:sz w:val="28"/>
          <w:szCs w:val="28"/>
        </w:rPr>
        <w:t>Список компаний – участников делегации Алтайского края</w:t>
      </w:r>
    </w:p>
    <w:p w:rsidR="00751BB8" w:rsidRPr="008228B7" w:rsidRDefault="00751BB8" w:rsidP="00751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Владивосток</w:t>
      </w:r>
    </w:p>
    <w:tbl>
      <w:tblPr>
        <w:tblStyle w:val="a3"/>
        <w:tblW w:w="16302" w:type="dxa"/>
        <w:tblInd w:w="-743" w:type="dxa"/>
        <w:tblLook w:val="04A0"/>
      </w:tblPr>
      <w:tblGrid>
        <w:gridCol w:w="3328"/>
        <w:gridCol w:w="3010"/>
        <w:gridCol w:w="5554"/>
        <w:gridCol w:w="4410"/>
      </w:tblGrid>
      <w:tr w:rsidR="00DF003F" w:rsidTr="00A975DE">
        <w:tc>
          <w:tcPr>
            <w:tcW w:w="3328" w:type="dxa"/>
          </w:tcPr>
          <w:p w:rsidR="00DF003F" w:rsidRPr="00652024" w:rsidRDefault="00DF003F" w:rsidP="007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предприятия, адрес, телефон, сайт, </w:t>
            </w:r>
            <w:r w:rsidRPr="006520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65202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520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10" w:type="dxa"/>
          </w:tcPr>
          <w:p w:rsidR="00DF003F" w:rsidRPr="00DF003F" w:rsidRDefault="00DF003F" w:rsidP="007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3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делегации (ФИО, должность)</w:t>
            </w:r>
          </w:p>
        </w:tc>
        <w:tc>
          <w:tcPr>
            <w:tcW w:w="5554" w:type="dxa"/>
          </w:tcPr>
          <w:p w:rsidR="00DF003F" w:rsidRPr="00DF003F" w:rsidRDefault="00DF003F" w:rsidP="007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3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4410" w:type="dxa"/>
          </w:tcPr>
          <w:p w:rsidR="00DF003F" w:rsidRPr="00DF003F" w:rsidRDefault="00DF003F" w:rsidP="007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3F">
              <w:rPr>
                <w:rFonts w:ascii="Times New Roman" w:hAnsi="Times New Roman" w:cs="Times New Roman"/>
                <w:b/>
                <w:sz w:val="24"/>
                <w:szCs w:val="24"/>
              </w:rPr>
              <w:t>Цель визита:</w:t>
            </w:r>
          </w:p>
          <w:p w:rsidR="00DF003F" w:rsidRPr="00DF003F" w:rsidRDefault="00DF003F" w:rsidP="007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03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по сотрудничеству:</w:t>
            </w:r>
          </w:p>
          <w:p w:rsidR="00DF003F" w:rsidRPr="00DF003F" w:rsidRDefault="00DF003F" w:rsidP="00732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003F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партнеры</w:t>
            </w:r>
            <w:r w:rsidRPr="00DF00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A320A9" w:rsidRPr="00D76BF5" w:rsidTr="00A975DE">
        <w:tc>
          <w:tcPr>
            <w:tcW w:w="3328" w:type="dxa"/>
          </w:tcPr>
          <w:p w:rsidR="00A320A9" w:rsidRPr="00652024" w:rsidRDefault="00A3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НО «Алтайский фонд развития малого и среднего предпринимательства», Алтайский край, г.Барнаул, </w:t>
            </w:r>
            <w:proofErr w:type="spellStart"/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ул.Мало-Тобольская</w:t>
            </w:r>
            <w:proofErr w:type="spellEnd"/>
            <w:r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, д.19, </w:t>
            </w:r>
            <w:hyperlink r:id="rId6" w:history="1">
              <w:r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cherepanova@altaicpp.ru</w:t>
              </w:r>
            </w:hyperlink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, +79831751505</w:t>
            </w:r>
          </w:p>
        </w:tc>
        <w:tc>
          <w:tcPr>
            <w:tcW w:w="3010" w:type="dxa"/>
          </w:tcPr>
          <w:p w:rsidR="00A320A9" w:rsidRPr="00D76BF5" w:rsidRDefault="00A32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5">
              <w:rPr>
                <w:rFonts w:ascii="Times New Roman" w:hAnsi="Times New Roman" w:cs="Times New Roman"/>
                <w:sz w:val="24"/>
                <w:szCs w:val="24"/>
              </w:rPr>
              <w:t>Черепанова Ирина Геннадьевна, руководитель Центра поддержки предпринимательства НО «Алтайский фонд МСП»</w:t>
            </w:r>
          </w:p>
        </w:tc>
        <w:tc>
          <w:tcPr>
            <w:tcW w:w="5554" w:type="dxa"/>
          </w:tcPr>
          <w:p w:rsidR="00A320A9" w:rsidRPr="00D76BF5" w:rsidRDefault="00A320A9" w:rsidP="00A0056E">
            <w:pPr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BF5">
              <w:rPr>
                <w:rFonts w:ascii="Times New Roman" w:hAnsi="Times New Roman" w:cs="Times New Roman"/>
                <w:sz w:val="24"/>
                <w:szCs w:val="24"/>
              </w:rPr>
              <w:t>Объект инфраструктура поддержки субъектов малого и среднего предпринимательства</w:t>
            </w:r>
          </w:p>
        </w:tc>
        <w:tc>
          <w:tcPr>
            <w:tcW w:w="4410" w:type="dxa"/>
          </w:tcPr>
          <w:p w:rsidR="00A320A9" w:rsidRPr="00A0056E" w:rsidRDefault="00A72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визита: </w:t>
            </w:r>
          </w:p>
          <w:p w:rsidR="00A7263B" w:rsidRPr="00D76BF5" w:rsidRDefault="00A7263B" w:rsidP="00A0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делегации, налаживание торгово-экономических связей предприятий Алтайского края с </w:t>
            </w:r>
            <w:r w:rsidR="00A0056E">
              <w:rPr>
                <w:rFonts w:ascii="Times New Roman" w:hAnsi="Times New Roman" w:cs="Times New Roman"/>
                <w:sz w:val="24"/>
                <w:szCs w:val="24"/>
              </w:rPr>
              <w:t>Приморским краем</w:t>
            </w:r>
          </w:p>
        </w:tc>
      </w:tr>
      <w:tr w:rsidR="00DF003F" w:rsidRPr="00431A6E" w:rsidTr="00A975DE">
        <w:tc>
          <w:tcPr>
            <w:tcW w:w="3328" w:type="dxa"/>
          </w:tcPr>
          <w:p w:rsidR="00DF003F" w:rsidRPr="00652024" w:rsidRDefault="0008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3640DE" w:rsidRPr="00652024">
              <w:rPr>
                <w:rFonts w:ascii="Times New Roman" w:hAnsi="Times New Roman" w:cs="Times New Roman"/>
                <w:sz w:val="24"/>
                <w:szCs w:val="24"/>
              </w:rPr>
              <w:t>Новоалтайский</w:t>
            </w:r>
            <w:proofErr w:type="spellEnd"/>
            <w:r w:rsidR="003640DE"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40DE" w:rsidRPr="00652024">
              <w:rPr>
                <w:rFonts w:ascii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047" w:rsidRPr="00652024" w:rsidRDefault="00086AB2" w:rsidP="0008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Алтайский край, г.</w:t>
            </w:r>
            <w:r w:rsidR="00732047"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 Новоалтайск, ул. Октябренок 74 </w:t>
            </w:r>
          </w:p>
          <w:p w:rsidR="00732047" w:rsidRPr="00652024" w:rsidRDefault="00086AB2" w:rsidP="0073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http://altai-cheese.com/</w:t>
              </w:r>
            </w:hyperlink>
            <w:r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52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+79059264027</w:t>
            </w: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6AB2" w:rsidRPr="00652024" w:rsidRDefault="00732047" w:rsidP="0073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Style w:val="dropdown-user-namefirst-letter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="00086AB2" w:rsidRPr="006520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@altai-cheese.ru</w:t>
            </w:r>
          </w:p>
        </w:tc>
        <w:tc>
          <w:tcPr>
            <w:tcW w:w="3010" w:type="dxa"/>
          </w:tcPr>
          <w:p w:rsidR="00DF003F" w:rsidRPr="00431A6E" w:rsidRDefault="00086AB2" w:rsidP="0033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A6E">
              <w:rPr>
                <w:rFonts w:ascii="Times New Roman" w:hAnsi="Times New Roman" w:cs="Times New Roman"/>
                <w:sz w:val="24"/>
                <w:szCs w:val="24"/>
              </w:rPr>
              <w:t>Кочкина Татьяна Валерьевна</w:t>
            </w:r>
            <w:r w:rsidR="001738AC" w:rsidRPr="00431A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37DDF">
              <w:rPr>
                <w:rFonts w:ascii="Times New Roman" w:hAnsi="Times New Roman" w:cs="Times New Roman"/>
                <w:sz w:val="24"/>
                <w:szCs w:val="24"/>
              </w:rPr>
              <w:t>коммерческий директор</w:t>
            </w:r>
          </w:p>
        </w:tc>
        <w:tc>
          <w:tcPr>
            <w:tcW w:w="5554" w:type="dxa"/>
          </w:tcPr>
          <w:p w:rsidR="00337DDF" w:rsidRPr="00431A6E" w:rsidRDefault="00086AB2" w:rsidP="00337DDF">
            <w:pPr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A6E">
              <w:rPr>
                <w:rFonts w:ascii="Times New Roman" w:hAnsi="Times New Roman" w:cs="Times New Roman"/>
                <w:sz w:val="24"/>
                <w:szCs w:val="24"/>
              </w:rPr>
              <w:t>Маслосырзавод (производство и реализация сыра и масла)</w:t>
            </w:r>
            <w:r w:rsidR="00301066" w:rsidRPr="00431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8B7" w:rsidRPr="00431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066" w:rsidRPr="00431A6E">
              <w:rPr>
                <w:rFonts w:ascii="Times New Roman" w:hAnsi="Times New Roman" w:cs="Times New Roman"/>
                <w:sz w:val="24"/>
                <w:szCs w:val="24"/>
              </w:rPr>
              <w:t xml:space="preserve">Шарообразная форма сыра обеспечивает равномерный доступ воздуха на всю глубину сырной головки в момент подвешивания, способствуя ее полноценному вызреванию.                                        Все технологические тонкости в изготовлении сыров мы продумали до мельчайших деталей, чтобы вы могли насладиться качественным продуктом, впитавшим в себя живую энергию Алтая. К основной продукции относится линейка сыров «Золото Алтая» (с грецким орехом, со </w:t>
            </w:r>
            <w:proofErr w:type="spellStart"/>
            <w:r w:rsidR="00301066" w:rsidRPr="00431A6E">
              <w:rPr>
                <w:rFonts w:ascii="Times New Roman" w:hAnsi="Times New Roman" w:cs="Times New Roman"/>
                <w:sz w:val="24"/>
                <w:szCs w:val="24"/>
              </w:rPr>
              <w:t>вксуом</w:t>
            </w:r>
            <w:proofErr w:type="spellEnd"/>
            <w:r w:rsidR="00301066" w:rsidRPr="00431A6E">
              <w:rPr>
                <w:rFonts w:ascii="Times New Roman" w:hAnsi="Times New Roman" w:cs="Times New Roman"/>
                <w:sz w:val="24"/>
                <w:szCs w:val="24"/>
              </w:rPr>
              <w:t xml:space="preserve"> карамели, топленого молока, сливок) сыров «</w:t>
            </w:r>
            <w:proofErr w:type="spellStart"/>
            <w:r w:rsidR="00301066" w:rsidRPr="00431A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Caseus</w:t>
            </w:r>
            <w:proofErr w:type="spellEnd"/>
            <w:r w:rsidR="00301066" w:rsidRPr="00431A6E">
              <w:rPr>
                <w:rFonts w:ascii="Times New Roman" w:hAnsi="Times New Roman" w:cs="Times New Roman"/>
                <w:sz w:val="24"/>
                <w:szCs w:val="24"/>
              </w:rPr>
              <w:t xml:space="preserve">» (MARMO (КАСЕУС МРАМОРНЫЙ), CLASSIC (КАСЕУС КЛАССИЧЕСКИЙ), CARAMELLO (КАСЕУС СО ВКУСОМ КАРАМЕЛИ), LATTE DAL FORNO (С АРОМАТОМ ТОПЛЕНОГО МОЛОКА), масло сливочное, альбумин </w:t>
            </w:r>
            <w:r w:rsidR="00D76BF5" w:rsidRPr="00431A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1066" w:rsidRPr="00431A6E">
              <w:rPr>
                <w:rFonts w:ascii="Times New Roman" w:hAnsi="Times New Roman" w:cs="Times New Roman"/>
                <w:sz w:val="24"/>
                <w:szCs w:val="24"/>
              </w:rPr>
              <w:t>изготавливается на основе сырной сыворотки, обогащенной питательным молочным белком – альбумином. В кулинарии продукт добавляют в начинку для блинов, ватрушек, используют для приготовления десертов. Включение в рацион альбумина помогает улучшить самочувствие, повысить иммунитет и наладить обмен веществ)</w:t>
            </w:r>
          </w:p>
          <w:p w:rsidR="008228B7" w:rsidRPr="005960FD" w:rsidRDefault="00732047" w:rsidP="00A0056E">
            <w:pPr>
              <w:ind w:firstLine="3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для продвижения в рамках </w:t>
            </w:r>
            <w:proofErr w:type="gramStart"/>
            <w:r w:rsidRPr="005960FD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бизнес-миссии</w:t>
            </w:r>
            <w:proofErr w:type="gramEnd"/>
            <w:r w:rsidRPr="0059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товары: сыр полутвердый </w:t>
            </w:r>
            <w:r w:rsidRPr="005960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авторских рецептур с вкусовыми наполнителями.</w:t>
            </w:r>
          </w:p>
        </w:tc>
        <w:tc>
          <w:tcPr>
            <w:tcW w:w="4410" w:type="dxa"/>
          </w:tcPr>
          <w:p w:rsidR="00086AB2" w:rsidRPr="00431A6E" w:rsidRDefault="00086AB2" w:rsidP="0008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визита:</w:t>
            </w:r>
          </w:p>
          <w:p w:rsidR="00DF003F" w:rsidRPr="00431A6E" w:rsidRDefault="003640DE" w:rsidP="00086AB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продвижение продукции и услуг компании на территории Приморского края, поиск новых клиентов и партнеров, определени</w:t>
            </w:r>
            <w:r w:rsidR="002027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степени заинтересованности в сотрудничестве.</w:t>
            </w:r>
          </w:p>
          <w:p w:rsidR="00086AB2" w:rsidRPr="00732047" w:rsidRDefault="00086AB2" w:rsidP="0008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6E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по сотрудничеству:</w:t>
            </w:r>
          </w:p>
          <w:p w:rsidR="00337DDF" w:rsidRDefault="00337DDF" w:rsidP="00337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лица,  прин</w:t>
            </w:r>
            <w:r w:rsidR="00732047">
              <w:rPr>
                <w:rFonts w:ascii="Times New Roman" w:hAnsi="Times New Roman" w:cs="Times New Roman"/>
                <w:sz w:val="24"/>
                <w:szCs w:val="24"/>
              </w:rPr>
              <w:t>имающие решения, местных ритейле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таких как: 5+ (ООО Мета, сеть гипермаркетов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Самбери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(группа компаний «Невада»), ОК (Тихоокеанский),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(Пять Плюс, Радиус),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 </w:t>
            </w:r>
            <w:proofErr w:type="gramEnd"/>
          </w:p>
          <w:p w:rsidR="00086AB2" w:rsidRPr="00431A6E" w:rsidRDefault="00086AB2" w:rsidP="00086A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6E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партнеры:</w:t>
            </w:r>
          </w:p>
          <w:p w:rsidR="00431A6E" w:rsidRPr="00431A6E" w:rsidRDefault="00337DDF" w:rsidP="00431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дистрибьюторы и оптовики Приморского края, фермерские рынки и представители ассоциации рынка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HoReCa</w:t>
            </w:r>
            <w:proofErr w:type="spellEnd"/>
            <w:r w:rsidR="00182D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2D63" w:rsidRPr="00182D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76BF5" w:rsidRPr="00182D63">
              <w:rPr>
                <w:rFonts w:ascii="Times New Roman" w:hAnsi="Times New Roman" w:cs="Times New Roman"/>
                <w:sz w:val="24"/>
                <w:szCs w:val="24"/>
              </w:rPr>
              <w:t>орговые сети</w:t>
            </w:r>
          </w:p>
          <w:p w:rsidR="00AB28AB" w:rsidRPr="00431A6E" w:rsidRDefault="00AB28AB" w:rsidP="0033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8AB" w:rsidRPr="002E12A6" w:rsidTr="00A975DE">
        <w:tc>
          <w:tcPr>
            <w:tcW w:w="3328" w:type="dxa"/>
          </w:tcPr>
          <w:p w:rsidR="00AB28AB" w:rsidRPr="00652024" w:rsidRDefault="002E1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«Сувениры Алтая», 659301, Алтайский край, г. Бийск, ул. </w:t>
            </w:r>
            <w:r w:rsidR="00732047" w:rsidRPr="0065202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Шишкова, 33/1</w:t>
            </w:r>
          </w:p>
          <w:p w:rsidR="00A0056E" w:rsidRPr="00652024" w:rsidRDefault="000B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0056E" w:rsidRPr="00652024">
                <w:rPr>
                  <w:rStyle w:val="a4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  <w:lang w:val="en-US"/>
                </w:rPr>
                <w:t>http</w:t>
              </w:r>
              <w:r w:rsidR="00A0056E" w:rsidRPr="00652024">
                <w:rPr>
                  <w:rStyle w:val="a4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://</w:t>
              </w:r>
              <w:proofErr w:type="spellStart"/>
              <w:r w:rsidR="00A0056E" w:rsidRPr="00652024">
                <w:rPr>
                  <w:rStyle w:val="a4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сувениркедр.рф</w:t>
              </w:r>
              <w:proofErr w:type="spellEnd"/>
            </w:hyperlink>
            <w:r w:rsidR="00A0056E" w:rsidRPr="00652024">
              <w:rPr>
                <w:rFonts w:ascii="Arial" w:hAnsi="Arial" w:cs="Arial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  <w:p w:rsidR="00054390" w:rsidRPr="00652024" w:rsidRDefault="000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+79627993000</w:t>
            </w:r>
          </w:p>
          <w:p w:rsidR="002E12A6" w:rsidRPr="00652024" w:rsidRDefault="00A00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0B2577" w:rsidRPr="00652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tepanov</w:t>
            </w:r>
            <w:proofErr w:type="spellEnd"/>
            <w:r w:rsidR="000B2577" w:rsidRPr="00652024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r w:rsidR="000B2577" w:rsidRPr="00652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="000B2577" w:rsidRPr="006520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0B2577" w:rsidRPr="00652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010" w:type="dxa"/>
          </w:tcPr>
          <w:p w:rsidR="008228B7" w:rsidRDefault="0005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Игорь Альбертович</w:t>
            </w:r>
          </w:p>
          <w:p w:rsidR="00F73C6F" w:rsidRPr="002E12A6" w:rsidRDefault="00F7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Владимировна</w:t>
            </w:r>
            <w:r w:rsidR="00732047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</w:tc>
        <w:tc>
          <w:tcPr>
            <w:tcW w:w="5554" w:type="dxa"/>
          </w:tcPr>
          <w:p w:rsidR="006F2B77" w:rsidRPr="006F2B77" w:rsidRDefault="006F2B77" w:rsidP="00A0056E">
            <w:pPr>
              <w:ind w:firstLine="359"/>
              <w:jc w:val="both"/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</w:pPr>
            <w:r w:rsidRPr="006F2B77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 xml:space="preserve">Наша компания работает с 2007 года. Мы занимаемся производством сувениров, подарков, досок, магнитов из </w:t>
            </w:r>
            <w:proofErr w:type="gramStart"/>
            <w:r w:rsidRPr="006F2B77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>кедра</w:t>
            </w:r>
            <w:proofErr w:type="gramEnd"/>
            <w:r w:rsidRPr="006F2B77">
              <w:rPr>
                <w:rStyle w:val="a5"/>
                <w:rFonts w:ascii="Times New Roman" w:hAnsi="Times New Roman" w:cs="Times New Roman"/>
                <w:i w:val="0"/>
                <w:sz w:val="23"/>
                <w:szCs w:val="23"/>
              </w:rPr>
              <w:t xml:space="preserve"> как оптом так и в розницу по выгодным ценам. </w:t>
            </w:r>
          </w:p>
          <w:p w:rsidR="00A0056E" w:rsidRPr="00F73C6F" w:rsidRDefault="00A0056E" w:rsidP="00A0056E">
            <w:pPr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B77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Занимаемся переработкой натурального сырья - в основном древесины кедра в изделия, дома, для индивидуального проживания, бани, беседки, из подсобных материалов - остатков от производства домов мы делаем сувениры,</w:t>
            </w:r>
            <w:r w:rsidRPr="00F73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методом лазерной гравировки и резки (самое крупное производство России).</w:t>
            </w:r>
          </w:p>
          <w:p w:rsidR="000B2577" w:rsidRPr="00F73C6F" w:rsidRDefault="000B2577" w:rsidP="00A0056E">
            <w:pPr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6F">
              <w:rPr>
                <w:rFonts w:ascii="Times New Roman" w:hAnsi="Times New Roman" w:cs="Times New Roman"/>
                <w:sz w:val="24"/>
                <w:szCs w:val="24"/>
              </w:rPr>
              <w:t>Основные виды выпускаемой продукции: сувенирная продукция, мебель, настольные игры, кормушки, скворечники, кухонная утварь, детские игрушки.</w:t>
            </w:r>
          </w:p>
          <w:p w:rsidR="008E5B00" w:rsidRDefault="000B2577" w:rsidP="008E5B00">
            <w:pPr>
              <w:ind w:firstLine="3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6F">
              <w:rPr>
                <w:rFonts w:ascii="Times New Roman" w:hAnsi="Times New Roman" w:cs="Times New Roman"/>
                <w:sz w:val="24"/>
                <w:szCs w:val="24"/>
              </w:rPr>
              <w:t>Сегодня продукция поставляется в 46 регионов России.</w:t>
            </w:r>
          </w:p>
          <w:p w:rsidR="008E5B00" w:rsidRPr="005960FD" w:rsidRDefault="008E5B00" w:rsidP="008E5B00">
            <w:pPr>
              <w:ind w:firstLine="3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Предлагаемые для продвижения в рамках </w:t>
            </w:r>
            <w:proofErr w:type="gramStart"/>
            <w:r w:rsidRPr="005960FD">
              <w:rPr>
                <w:rFonts w:ascii="Times New Roman" w:hAnsi="Times New Roman" w:cs="Times New Roman"/>
                <w:b/>
                <w:sz w:val="24"/>
                <w:szCs w:val="24"/>
              </w:rPr>
              <w:t>бизнес-миссии</w:t>
            </w:r>
            <w:proofErr w:type="gramEnd"/>
            <w:r w:rsidRPr="00596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товары: сувенирная продукция, мебель, настольные игры, кормушки, скворечники, кухонная утварь, детские игрушки.</w:t>
            </w:r>
          </w:p>
        </w:tc>
        <w:tc>
          <w:tcPr>
            <w:tcW w:w="4410" w:type="dxa"/>
          </w:tcPr>
          <w:p w:rsidR="000B2577" w:rsidRPr="00F73C6F" w:rsidRDefault="000B2577" w:rsidP="000B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6F">
              <w:rPr>
                <w:rFonts w:ascii="Times New Roman" w:hAnsi="Times New Roman" w:cs="Times New Roman"/>
                <w:b/>
                <w:sz w:val="24"/>
                <w:szCs w:val="24"/>
              </w:rPr>
              <w:t>Цель визита:</w:t>
            </w:r>
            <w:r w:rsidR="00A0056E" w:rsidRPr="00F7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развитие сотрудничества, налаживание партнерских отношений в части поставок алтайской </w:t>
            </w:r>
            <w:r w:rsidR="00F73C6F" w:rsidRPr="00F7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сувенирной </w:t>
            </w:r>
            <w:r w:rsidR="00A0056E" w:rsidRPr="00F73C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продукции.</w:t>
            </w:r>
          </w:p>
          <w:p w:rsidR="000B2577" w:rsidRPr="00F73C6F" w:rsidRDefault="000B2577" w:rsidP="000B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6F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по сотрудничеству:</w:t>
            </w:r>
          </w:p>
          <w:p w:rsidR="00F73C6F" w:rsidRPr="00F73C6F" w:rsidRDefault="002F5C5E" w:rsidP="000B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3C6F" w:rsidRPr="00F73C6F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C6F" w:rsidRPr="00F73C6F">
              <w:rPr>
                <w:rFonts w:ascii="Times New Roman" w:hAnsi="Times New Roman" w:cs="Times New Roman"/>
                <w:sz w:val="24"/>
                <w:szCs w:val="24"/>
              </w:rPr>
              <w:t xml:space="preserve"> торгующие сувенирной продукцией</w:t>
            </w:r>
          </w:p>
          <w:p w:rsidR="00AB28AB" w:rsidRPr="00F73C6F" w:rsidRDefault="000B2577" w:rsidP="000B2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C6F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партнеры:</w:t>
            </w:r>
          </w:p>
          <w:p w:rsidR="00F73C6F" w:rsidRPr="00F73C6F" w:rsidRDefault="00F73C6F" w:rsidP="00F73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Приморский сувенир, Большой шаман, Две вишни, ТЦ </w:t>
            </w:r>
            <w:proofErr w:type="spellStart"/>
            <w:r w:rsidRPr="00F73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Первореченский</w:t>
            </w:r>
            <w:proofErr w:type="spellEnd"/>
            <w:r w:rsidRPr="00F73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, Котики, Дарёный конь, ТЦ Черемушки, Сундук, Гармония,  Морской вокзал, </w:t>
            </w:r>
            <w:r w:rsidRPr="00F73C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F73C6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ДВ Сувениры сеть магазинов во Владивостоке</w:t>
            </w:r>
          </w:p>
        </w:tc>
      </w:tr>
      <w:tr w:rsidR="000B2577" w:rsidRPr="002E12A6" w:rsidTr="00A975DE">
        <w:tc>
          <w:tcPr>
            <w:tcW w:w="3328" w:type="dxa"/>
          </w:tcPr>
          <w:p w:rsidR="000B2577" w:rsidRPr="00652024" w:rsidRDefault="00DA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ООО «ЗИАС МАШИНЕРИ»</w:t>
            </w:r>
          </w:p>
          <w:p w:rsidR="00DA1643" w:rsidRPr="00652024" w:rsidRDefault="00DA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658083, Алтайский край, г. Новоалтайск, ул. Дорожная, 26</w:t>
            </w:r>
          </w:p>
          <w:p w:rsidR="00DA1643" w:rsidRPr="00652024" w:rsidRDefault="000B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A1643"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DA1643"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DA1643"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zias</w:t>
              </w:r>
              <w:proofErr w:type="spellEnd"/>
              <w:r w:rsidR="00DA1643"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DA1643"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machinery</w:t>
              </w:r>
              <w:r w:rsidR="00DA1643"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DA1643" w:rsidRPr="006520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A1643" w:rsidRPr="00652024" w:rsidRDefault="00DA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024">
              <w:rPr>
                <w:rFonts w:ascii="Times New Roman" w:hAnsi="Times New Roman" w:cs="Times New Roman"/>
                <w:sz w:val="24"/>
                <w:szCs w:val="24"/>
              </w:rPr>
              <w:t>+79132001951</w:t>
            </w:r>
          </w:p>
          <w:p w:rsidR="002F6A35" w:rsidRPr="00652024" w:rsidRDefault="002F6A35" w:rsidP="002F6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hnv@zias.ru</w:t>
            </w:r>
          </w:p>
          <w:p w:rsidR="00DA1643" w:rsidRPr="00652024" w:rsidRDefault="00DA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0B2577" w:rsidRPr="00DA1643" w:rsidRDefault="00DA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Хайдукова Наталья Васильевна</w:t>
            </w:r>
            <w:r w:rsidR="002F6A35">
              <w:rPr>
                <w:rFonts w:ascii="Times New Roman" w:hAnsi="Times New Roman" w:cs="Times New Roman"/>
                <w:sz w:val="24"/>
                <w:szCs w:val="24"/>
              </w:rPr>
              <w:t>, руководитель представительства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</w:tcPr>
          <w:p w:rsidR="00DA1643" w:rsidRPr="00D47665" w:rsidRDefault="0075361F" w:rsidP="00D47665">
            <w:pPr>
              <w:ind w:firstLine="35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Сегодня </w:t>
            </w:r>
            <w:proofErr w:type="spellStart"/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Zias</w:t>
            </w:r>
            <w:proofErr w:type="spellEnd"/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Machinery</w:t>
            </w:r>
            <w:proofErr w:type="spellEnd"/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является одной из крупнейших в России площадок по обработке листового металла. На предприятии  используется только высококачественное современное оборудование, которое способно перерабатывать до </w:t>
            </w:r>
            <w:r w:rsidR="00D47665"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br/>
            </w:r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5 000 тонн листового металла в год. </w:t>
            </w:r>
          </w:p>
          <w:p w:rsidR="0075361F" w:rsidRPr="00D47665" w:rsidRDefault="0075361F" w:rsidP="00D47665">
            <w:pPr>
              <w:ind w:firstLine="35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Мы специализируемся в области производства различных изделий методом холодной штамповки и прокатки листовой стали, а также в области производства штампов, пресс-форм, высокоточных и прецизионных изделий. </w:t>
            </w:r>
          </w:p>
          <w:p w:rsidR="00D47665" w:rsidRDefault="00D47665" w:rsidP="00D47665">
            <w:pPr>
              <w:ind w:firstLine="359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Сегодня контрактных производителей, способных предоставить услуги на уровне интеграции двух или нескольких компаний, в России буквально единицы. На данный момент мы имеем достаточную оснащенность современным оборудованием, отлаженную систему снабжения сырьем и </w:t>
            </w:r>
            <w:r w:rsidRPr="00D4766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комплектующими, понятную современную организацию производственного процесса и гибкую управляемость им в целом. Мы ориентированы на долгосрочное стратегическое партнерство и готовы загружать имеющиеся мощности, а также инвестировать в их развитие с учетом ваших потребностей. Мы производим достаточно большие объёмы разнообразной продукции, и имеем привлекательные условия поставок сырья и материалов по своим собственным каналам </w:t>
            </w:r>
          </w:p>
          <w:p w:rsidR="00300CF7" w:rsidRPr="005960FD" w:rsidRDefault="00300CF7" w:rsidP="00300CF7">
            <w:pPr>
              <w:ind w:firstLine="35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960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Предлагаемые для продвижения в рамках </w:t>
            </w:r>
            <w:proofErr w:type="spellStart"/>
            <w:r w:rsidRPr="005960FD">
              <w:rPr>
                <w:rFonts w:ascii="Times New Roman" w:hAnsi="Times New Roman" w:cs="Times New Roman"/>
                <w:b/>
                <w:sz w:val="23"/>
                <w:szCs w:val="23"/>
              </w:rPr>
              <w:t>безнес-миссии</w:t>
            </w:r>
            <w:proofErr w:type="spellEnd"/>
            <w:r w:rsidRPr="005960F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товары - фасадная продукция для строительства жилой и коммерческой недвижимости.</w:t>
            </w:r>
          </w:p>
        </w:tc>
        <w:tc>
          <w:tcPr>
            <w:tcW w:w="4410" w:type="dxa"/>
          </w:tcPr>
          <w:p w:rsidR="00DA1643" w:rsidRPr="001F3170" w:rsidRDefault="00DA1643" w:rsidP="00DA164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170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Цель визита:</w:t>
            </w:r>
            <w:r w:rsidRPr="001F317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</w:t>
            </w:r>
            <w:r w:rsidR="008E5D9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встреча с застройщиками и организациями-подрядчиками.</w:t>
            </w:r>
          </w:p>
          <w:p w:rsidR="00DA1643" w:rsidRPr="001F3170" w:rsidRDefault="00DA1643" w:rsidP="00DA164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170">
              <w:rPr>
                <w:rFonts w:ascii="Times New Roman" w:hAnsi="Times New Roman" w:cs="Times New Roman"/>
                <w:b/>
                <w:sz w:val="23"/>
                <w:szCs w:val="23"/>
              </w:rPr>
              <w:t>Предложение по сотрудничеству:</w:t>
            </w:r>
          </w:p>
          <w:p w:rsidR="00DA1643" w:rsidRPr="001F3170" w:rsidRDefault="00DA1643" w:rsidP="00DA164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F3170">
              <w:rPr>
                <w:rFonts w:ascii="Times New Roman" w:hAnsi="Times New Roman" w:cs="Times New Roman"/>
                <w:sz w:val="23"/>
                <w:szCs w:val="23"/>
              </w:rPr>
              <w:t>застройщики и организации-подрядчики</w:t>
            </w:r>
          </w:p>
          <w:p w:rsidR="00DA1643" w:rsidRPr="001F3170" w:rsidRDefault="00DA1643" w:rsidP="00DA164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170">
              <w:rPr>
                <w:rFonts w:ascii="Times New Roman" w:hAnsi="Times New Roman" w:cs="Times New Roman"/>
                <w:b/>
                <w:sz w:val="23"/>
                <w:szCs w:val="23"/>
              </w:rPr>
              <w:t>Потенциальные партнеры:</w:t>
            </w:r>
          </w:p>
          <w:p w:rsidR="00DA1643" w:rsidRPr="001F3170" w:rsidRDefault="001F3170" w:rsidP="00DA164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F317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СК Новый дом, ООО </w:t>
            </w:r>
            <w:proofErr w:type="spellStart"/>
            <w:r w:rsidRPr="001F317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Яв</w:t>
            </w:r>
            <w:proofErr w:type="spellEnd"/>
            <w:r w:rsidRPr="001F317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строй,  ООО Ренессанс актив, ООО </w:t>
            </w:r>
            <w:proofErr w:type="spellStart"/>
            <w:r w:rsidRPr="001F317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Двск</w:t>
            </w:r>
            <w:proofErr w:type="spellEnd"/>
            <w:r w:rsidRPr="001F3170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гарант</w:t>
            </w:r>
          </w:p>
        </w:tc>
      </w:tr>
      <w:tr w:rsidR="00431770" w:rsidRPr="00652024" w:rsidTr="00A975DE">
        <w:tc>
          <w:tcPr>
            <w:tcW w:w="3328" w:type="dxa"/>
          </w:tcPr>
          <w:p w:rsidR="00431770" w:rsidRDefault="00431770" w:rsidP="001071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ООО «БКР»</w:t>
            </w:r>
          </w:p>
          <w:p w:rsidR="00431770" w:rsidRDefault="00431770" w:rsidP="001071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656038, Алтайский край, г. Барнаул, пр. Ленина, 54В</w:t>
            </w:r>
          </w:p>
          <w:p w:rsidR="00431770" w:rsidRDefault="000B14E7" w:rsidP="0010713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0" w:tgtFrame="_blank" w:history="1">
              <w:r w:rsidR="00431770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https://ingrape.ru</w:t>
              </w:r>
            </w:hyperlink>
            <w:r w:rsidR="00431770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  <w:p w:rsidR="00431770" w:rsidRDefault="00431770" w:rsidP="00107135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89133652965</w:t>
            </w:r>
          </w:p>
          <w:p w:rsidR="00431770" w:rsidRPr="00431770" w:rsidRDefault="00431770" w:rsidP="00107135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are@bkr.ru</w:t>
            </w:r>
          </w:p>
        </w:tc>
        <w:tc>
          <w:tcPr>
            <w:tcW w:w="3010" w:type="dxa"/>
          </w:tcPr>
          <w:p w:rsidR="00431770" w:rsidRPr="00431770" w:rsidRDefault="00431770" w:rsidP="0010713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Роман Евгеньевич, руководитель отдела развития</w:t>
            </w:r>
          </w:p>
        </w:tc>
        <w:tc>
          <w:tcPr>
            <w:tcW w:w="5554" w:type="dxa"/>
          </w:tcPr>
          <w:p w:rsidR="00DA3BD7" w:rsidRPr="00057E40" w:rsidRDefault="00431770" w:rsidP="00DA3BD7">
            <w:pPr>
              <w:pStyle w:val="a8"/>
              <w:ind w:firstLine="359"/>
              <w:jc w:val="both"/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</w:rPr>
            </w:pPr>
            <w:r w:rsidRPr="00057E40"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</w:rPr>
              <w:t xml:space="preserve">Наша компания хочет вывести на всероссийский рынок информационных технологий продукт собственной разработки: виртуальная АТС, </w:t>
            </w:r>
            <w:r w:rsidRPr="00057E40"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  <w:lang w:val="en-US"/>
              </w:rPr>
              <w:t>CRM</w:t>
            </w:r>
            <w:r w:rsidRPr="00057E40"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</w:rPr>
              <w:t>-система, контакт-центр, СМС/</w:t>
            </w:r>
            <w:r w:rsidRPr="00057E40"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  <w:lang w:val="en-US"/>
              </w:rPr>
              <w:t>Email</w:t>
            </w:r>
            <w:r w:rsidRPr="00057E40"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</w:rPr>
              <w:t xml:space="preserve">-рассылки, голосовые </w:t>
            </w:r>
            <w:r w:rsidR="00DA3BD7" w:rsidRPr="00057E40"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</w:rPr>
              <w:t>рассылки.</w:t>
            </w:r>
          </w:p>
          <w:p w:rsidR="00DA3BD7" w:rsidRPr="00057E40" w:rsidRDefault="00DA3BD7" w:rsidP="00DA3BD7">
            <w:pPr>
              <w:pStyle w:val="a8"/>
              <w:ind w:firstLine="359"/>
              <w:jc w:val="both"/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</w:rPr>
            </w:pPr>
            <w:r w:rsidRPr="00057E40">
              <w:rPr>
                <w:rFonts w:ascii="Times New Roman" w:eastAsia="SimSun" w:hAnsi="Times New Roman" w:cs="Times New Roman"/>
                <w:i w:val="0"/>
                <w:color w:val="auto"/>
                <w:spacing w:val="0"/>
                <w:sz w:val="23"/>
                <w:szCs w:val="23"/>
              </w:rPr>
              <w:t>Наши услуги:</w:t>
            </w:r>
          </w:p>
          <w:p w:rsidR="00DA3BD7" w:rsidRPr="00057E40" w:rsidRDefault="00DA3BD7" w:rsidP="00DA3BD7">
            <w:pPr>
              <w:pStyle w:val="aa"/>
              <w:numPr>
                <w:ilvl w:val="0"/>
                <w:numId w:val="2"/>
              </w:numPr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57E4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Виртуальная АТС</w:t>
            </w:r>
          </w:p>
          <w:p w:rsidR="00DA3BD7" w:rsidRPr="00057E40" w:rsidRDefault="00DA3BD7" w:rsidP="00DA3BD7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7E4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для работы. Принимать и осуществлять вызовы вы сможете при помощи аналоговых, мобильных, IP-телефонов, или через компьютер.</w:t>
            </w:r>
          </w:p>
          <w:p w:rsidR="00DA3BD7" w:rsidRPr="00057E40" w:rsidRDefault="00DA3BD7" w:rsidP="00DA3BD7">
            <w:pPr>
              <w:pStyle w:val="3"/>
              <w:numPr>
                <w:ilvl w:val="0"/>
                <w:numId w:val="3"/>
              </w:numPr>
              <w:spacing w:before="0" w:beforeAutospacing="0" w:after="0" w:afterAutospacing="0"/>
              <w:outlineLvl w:val="2"/>
              <w:rPr>
                <w:b w:val="0"/>
                <w:sz w:val="23"/>
                <w:szCs w:val="23"/>
              </w:rPr>
            </w:pPr>
            <w:r w:rsidRPr="00057E40">
              <w:rPr>
                <w:b w:val="0"/>
                <w:sz w:val="23"/>
                <w:szCs w:val="23"/>
              </w:rPr>
              <w:t>SMS/</w:t>
            </w:r>
            <w:proofErr w:type="spellStart"/>
            <w:r w:rsidRPr="00057E40">
              <w:rPr>
                <w:b w:val="0"/>
                <w:sz w:val="23"/>
                <w:szCs w:val="23"/>
              </w:rPr>
              <w:t>E-mail</w:t>
            </w:r>
            <w:proofErr w:type="spellEnd"/>
          </w:p>
          <w:p w:rsidR="00DA3BD7" w:rsidRPr="00057E40" w:rsidRDefault="00DA3BD7" w:rsidP="00DA3BD7">
            <w:pPr>
              <w:pStyle w:val="a6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57E40">
              <w:rPr>
                <w:sz w:val="23"/>
                <w:szCs w:val="23"/>
              </w:rPr>
              <w:t>Предлагаем воспользоваться данной услугой для повышения лояльности Ваших клиентов. Осуществлять рассылки Вы сможете через удобный Веб-интерфейс.</w:t>
            </w:r>
          </w:p>
          <w:p w:rsidR="00DA3BD7" w:rsidRPr="00057E40" w:rsidRDefault="00DA3BD7" w:rsidP="00DA3BD7">
            <w:pPr>
              <w:pStyle w:val="3"/>
              <w:numPr>
                <w:ilvl w:val="0"/>
                <w:numId w:val="4"/>
              </w:numPr>
              <w:spacing w:before="0" w:beforeAutospacing="0" w:after="0" w:afterAutospacing="0"/>
              <w:outlineLvl w:val="2"/>
              <w:rPr>
                <w:b w:val="0"/>
                <w:sz w:val="23"/>
                <w:szCs w:val="23"/>
              </w:rPr>
            </w:pPr>
            <w:r w:rsidRPr="00057E40">
              <w:rPr>
                <w:b w:val="0"/>
                <w:sz w:val="23"/>
                <w:szCs w:val="23"/>
              </w:rPr>
              <w:t>CRM</w:t>
            </w:r>
          </w:p>
          <w:p w:rsidR="00DA3BD7" w:rsidRDefault="00DA3BD7" w:rsidP="00DA3BD7">
            <w:pPr>
              <w:pStyle w:val="a6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057E40">
              <w:rPr>
                <w:sz w:val="23"/>
                <w:szCs w:val="23"/>
              </w:rPr>
              <w:t>Анализ собранной информации о клиентах и подготовка данных для принятия соответствующих организационных решений.</w:t>
            </w:r>
          </w:p>
          <w:p w:rsidR="007B4470" w:rsidRPr="005960FD" w:rsidRDefault="007B4470" w:rsidP="007B4470">
            <w:pPr>
              <w:pStyle w:val="a6"/>
              <w:spacing w:before="0" w:beforeAutospacing="0" w:after="0" w:afterAutospacing="0"/>
              <w:ind w:firstLine="501"/>
              <w:jc w:val="both"/>
              <w:rPr>
                <w:b/>
              </w:rPr>
            </w:pPr>
            <w:r w:rsidRPr="005960FD">
              <w:rPr>
                <w:b/>
                <w:sz w:val="23"/>
                <w:szCs w:val="23"/>
              </w:rPr>
              <w:t xml:space="preserve">Предлагаемые для продвижения в рамках </w:t>
            </w:r>
            <w:proofErr w:type="spellStart"/>
            <w:r w:rsidRPr="005960FD">
              <w:rPr>
                <w:b/>
                <w:sz w:val="23"/>
                <w:szCs w:val="23"/>
              </w:rPr>
              <w:t>безнес-миссии</w:t>
            </w:r>
            <w:proofErr w:type="spellEnd"/>
            <w:r w:rsidRPr="005960FD">
              <w:rPr>
                <w:b/>
                <w:sz w:val="23"/>
                <w:szCs w:val="23"/>
              </w:rPr>
              <w:t xml:space="preserve"> товары: виртуальная АТС, </w:t>
            </w:r>
            <w:r w:rsidRPr="005960FD">
              <w:rPr>
                <w:b/>
                <w:sz w:val="23"/>
                <w:szCs w:val="23"/>
                <w:lang w:val="en-US"/>
              </w:rPr>
              <w:t>CRM</w:t>
            </w:r>
            <w:r w:rsidRPr="005960FD">
              <w:rPr>
                <w:b/>
                <w:sz w:val="23"/>
                <w:szCs w:val="23"/>
              </w:rPr>
              <w:t>-система, контакт-центр, СМС/</w:t>
            </w:r>
            <w:r w:rsidRPr="005960FD">
              <w:rPr>
                <w:b/>
                <w:sz w:val="23"/>
                <w:szCs w:val="23"/>
                <w:lang w:val="en-US"/>
              </w:rPr>
              <w:t>Email</w:t>
            </w:r>
            <w:r w:rsidRPr="005960FD">
              <w:rPr>
                <w:b/>
                <w:sz w:val="23"/>
                <w:szCs w:val="23"/>
              </w:rPr>
              <w:t>-рассылки, голосовые рассылки</w:t>
            </w:r>
          </w:p>
        </w:tc>
        <w:tc>
          <w:tcPr>
            <w:tcW w:w="4410" w:type="dxa"/>
          </w:tcPr>
          <w:p w:rsidR="00DA3BD7" w:rsidRPr="001D00AD" w:rsidRDefault="00DA3BD7" w:rsidP="00DA3B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0AD">
              <w:rPr>
                <w:rFonts w:ascii="Times New Roman" w:hAnsi="Times New Roman" w:cs="Times New Roman"/>
                <w:b/>
                <w:sz w:val="23"/>
                <w:szCs w:val="23"/>
              </w:rPr>
              <w:t>Цель визита:</w:t>
            </w:r>
          </w:p>
          <w:p w:rsidR="00DA3BD7" w:rsidRPr="001D00AD" w:rsidRDefault="00DA3BD7" w:rsidP="00DA3BD7">
            <w:pP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Знакомство с системой, поиск партнеров</w:t>
            </w:r>
            <w:r w:rsidR="00057E4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и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клиентов</w:t>
            </w:r>
            <w:r w:rsidR="00057E40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заключение договоров</w:t>
            </w:r>
          </w:p>
          <w:p w:rsidR="00DA3BD7" w:rsidRPr="001D00AD" w:rsidRDefault="00DA3BD7" w:rsidP="00DA3BD7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D00AD">
              <w:rPr>
                <w:rFonts w:ascii="Times New Roman" w:hAnsi="Times New Roman" w:cs="Times New Roman"/>
                <w:b/>
                <w:sz w:val="23"/>
                <w:szCs w:val="23"/>
              </w:rPr>
              <w:t>Предложение по сотрудничеству:</w:t>
            </w:r>
          </w:p>
          <w:p w:rsidR="00431770" w:rsidRPr="00717BB5" w:rsidRDefault="00717BB5" w:rsidP="00DA3BD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717BB5">
              <w:rPr>
                <w:rFonts w:ascii="Times New Roman" w:hAnsi="Times New Roman" w:cs="Times New Roman"/>
                <w:sz w:val="23"/>
                <w:szCs w:val="23"/>
              </w:rPr>
              <w:t>организации</w:t>
            </w:r>
            <w:r w:rsidR="005352E3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717BB5">
              <w:rPr>
                <w:rFonts w:ascii="Times New Roman" w:hAnsi="Times New Roman" w:cs="Times New Roman"/>
                <w:sz w:val="23"/>
                <w:szCs w:val="23"/>
              </w:rPr>
              <w:t xml:space="preserve"> в которых есть отдел продаж, </w:t>
            </w:r>
            <w:r w:rsidR="005352E3">
              <w:rPr>
                <w:rFonts w:ascii="Times New Roman" w:hAnsi="Times New Roman" w:cs="Times New Roman"/>
                <w:sz w:val="23"/>
                <w:szCs w:val="23"/>
              </w:rPr>
              <w:t xml:space="preserve">отдел обслуживания, организации которым требуется ведение активной клиентской базы, обслуживающие центры,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организации заинтересованные в развитой внутренней инфраструктуры</w:t>
            </w:r>
            <w:r w:rsidR="005352E3">
              <w:rPr>
                <w:rFonts w:ascii="Times New Roman" w:hAnsi="Times New Roman" w:cs="Times New Roman"/>
                <w:sz w:val="23"/>
                <w:szCs w:val="23"/>
              </w:rPr>
              <w:t>, организации связанные со сбором и обработкой информации</w:t>
            </w:r>
            <w:r w:rsidR="007B4470">
              <w:rPr>
                <w:rFonts w:ascii="Times New Roman" w:hAnsi="Times New Roman" w:cs="Times New Roman"/>
                <w:sz w:val="23"/>
                <w:szCs w:val="23"/>
              </w:rPr>
              <w:t>, ТСЖ и управляющие компании.</w:t>
            </w:r>
          </w:p>
        </w:tc>
      </w:tr>
    </w:tbl>
    <w:p w:rsidR="00652024" w:rsidRPr="00107135" w:rsidRDefault="00652024" w:rsidP="00107135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sectPr w:rsidR="00652024" w:rsidRPr="00107135" w:rsidSect="00AC382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499"/>
    <w:multiLevelType w:val="hybridMultilevel"/>
    <w:tmpl w:val="4C4094F8"/>
    <w:lvl w:ilvl="0" w:tplc="DD0A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4CAE"/>
    <w:multiLevelType w:val="multilevel"/>
    <w:tmpl w:val="B00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D618B"/>
    <w:multiLevelType w:val="hybridMultilevel"/>
    <w:tmpl w:val="9A925EE0"/>
    <w:lvl w:ilvl="0" w:tplc="DD0A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C069B"/>
    <w:multiLevelType w:val="hybridMultilevel"/>
    <w:tmpl w:val="44B09C82"/>
    <w:lvl w:ilvl="0" w:tplc="DD0A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237CD"/>
    <w:multiLevelType w:val="hybridMultilevel"/>
    <w:tmpl w:val="EE722DB4"/>
    <w:lvl w:ilvl="0" w:tplc="DD0A7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03F"/>
    <w:rsid w:val="00042301"/>
    <w:rsid w:val="000453D2"/>
    <w:rsid w:val="00047021"/>
    <w:rsid w:val="00054390"/>
    <w:rsid w:val="00057E40"/>
    <w:rsid w:val="00086AB2"/>
    <w:rsid w:val="000960AD"/>
    <w:rsid w:val="000966E6"/>
    <w:rsid w:val="000B14E7"/>
    <w:rsid w:val="000B2577"/>
    <w:rsid w:val="000D52E0"/>
    <w:rsid w:val="00107135"/>
    <w:rsid w:val="001676A1"/>
    <w:rsid w:val="00173225"/>
    <w:rsid w:val="001738AC"/>
    <w:rsid w:val="00182D63"/>
    <w:rsid w:val="00187E03"/>
    <w:rsid w:val="001D00AD"/>
    <w:rsid w:val="001D0904"/>
    <w:rsid w:val="001F3170"/>
    <w:rsid w:val="002027D5"/>
    <w:rsid w:val="00246555"/>
    <w:rsid w:val="00247E50"/>
    <w:rsid w:val="0028188B"/>
    <w:rsid w:val="002E12A6"/>
    <w:rsid w:val="002F5C5E"/>
    <w:rsid w:val="002F6A35"/>
    <w:rsid w:val="00300CF7"/>
    <w:rsid w:val="00301066"/>
    <w:rsid w:val="00301AB0"/>
    <w:rsid w:val="00304E6B"/>
    <w:rsid w:val="003303E2"/>
    <w:rsid w:val="00336ED3"/>
    <w:rsid w:val="00337DDF"/>
    <w:rsid w:val="00344BC2"/>
    <w:rsid w:val="003640DE"/>
    <w:rsid w:val="00381CCD"/>
    <w:rsid w:val="00383687"/>
    <w:rsid w:val="00393654"/>
    <w:rsid w:val="003A5F3B"/>
    <w:rsid w:val="003D75F7"/>
    <w:rsid w:val="00431770"/>
    <w:rsid w:val="00431A6E"/>
    <w:rsid w:val="00432B8D"/>
    <w:rsid w:val="00460C3C"/>
    <w:rsid w:val="00496DE0"/>
    <w:rsid w:val="00517EFB"/>
    <w:rsid w:val="005352E3"/>
    <w:rsid w:val="005844C9"/>
    <w:rsid w:val="005960FD"/>
    <w:rsid w:val="005D3748"/>
    <w:rsid w:val="005F2810"/>
    <w:rsid w:val="0060493F"/>
    <w:rsid w:val="00611327"/>
    <w:rsid w:val="006427E4"/>
    <w:rsid w:val="00652024"/>
    <w:rsid w:val="00692651"/>
    <w:rsid w:val="006B36C7"/>
    <w:rsid w:val="006F2B77"/>
    <w:rsid w:val="00716F93"/>
    <w:rsid w:val="00717BB5"/>
    <w:rsid w:val="00727192"/>
    <w:rsid w:val="00732047"/>
    <w:rsid w:val="00750A0E"/>
    <w:rsid w:val="00751BB8"/>
    <w:rsid w:val="0075361F"/>
    <w:rsid w:val="007911BD"/>
    <w:rsid w:val="0079215C"/>
    <w:rsid w:val="007B4470"/>
    <w:rsid w:val="007E5AF4"/>
    <w:rsid w:val="008228B7"/>
    <w:rsid w:val="00823BAE"/>
    <w:rsid w:val="00854157"/>
    <w:rsid w:val="00890032"/>
    <w:rsid w:val="008E5B00"/>
    <w:rsid w:val="008E5D9F"/>
    <w:rsid w:val="0092516D"/>
    <w:rsid w:val="00957AFC"/>
    <w:rsid w:val="009C6839"/>
    <w:rsid w:val="00A0056E"/>
    <w:rsid w:val="00A00ECE"/>
    <w:rsid w:val="00A15779"/>
    <w:rsid w:val="00A320A9"/>
    <w:rsid w:val="00A45917"/>
    <w:rsid w:val="00A7263B"/>
    <w:rsid w:val="00A85444"/>
    <w:rsid w:val="00A975DE"/>
    <w:rsid w:val="00AB28AB"/>
    <w:rsid w:val="00AC382E"/>
    <w:rsid w:val="00B02DD1"/>
    <w:rsid w:val="00B76F04"/>
    <w:rsid w:val="00B93053"/>
    <w:rsid w:val="00C54E3D"/>
    <w:rsid w:val="00CC51F9"/>
    <w:rsid w:val="00CE7423"/>
    <w:rsid w:val="00D43F10"/>
    <w:rsid w:val="00D47665"/>
    <w:rsid w:val="00D516A0"/>
    <w:rsid w:val="00D76BF5"/>
    <w:rsid w:val="00DA1643"/>
    <w:rsid w:val="00DA3BD7"/>
    <w:rsid w:val="00DE31F9"/>
    <w:rsid w:val="00DF003F"/>
    <w:rsid w:val="00E26FB7"/>
    <w:rsid w:val="00E66FEB"/>
    <w:rsid w:val="00EC3133"/>
    <w:rsid w:val="00EC57D3"/>
    <w:rsid w:val="00F3060C"/>
    <w:rsid w:val="00F65C06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03"/>
  </w:style>
  <w:style w:type="paragraph" w:styleId="3">
    <w:name w:val="heading 3"/>
    <w:basedOn w:val="a"/>
    <w:link w:val="30"/>
    <w:uiPriority w:val="9"/>
    <w:qFormat/>
    <w:rsid w:val="00DA3B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AB2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086AB2"/>
  </w:style>
  <w:style w:type="character" w:customStyle="1" w:styleId="1">
    <w:name w:val="Неразрешенное упоминание1"/>
    <w:basedOn w:val="a0"/>
    <w:uiPriority w:val="99"/>
    <w:semiHidden/>
    <w:unhideWhenUsed/>
    <w:rsid w:val="00A320A9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F73C6F"/>
  </w:style>
  <w:style w:type="character" w:styleId="a5">
    <w:name w:val="Emphasis"/>
    <w:basedOn w:val="a0"/>
    <w:uiPriority w:val="20"/>
    <w:qFormat/>
    <w:rsid w:val="006F2B77"/>
    <w:rPr>
      <w:i/>
      <w:iCs/>
    </w:rPr>
  </w:style>
  <w:style w:type="paragraph" w:customStyle="1" w:styleId="msonormalmailrucssattributepostfix">
    <w:name w:val="msonormal_mailru_css_attribute_postfix"/>
    <w:basedOn w:val="a"/>
    <w:rsid w:val="0010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65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52024"/>
    <w:rPr>
      <w:b/>
      <w:bCs/>
    </w:rPr>
  </w:style>
  <w:style w:type="paragraph" w:styleId="a8">
    <w:name w:val="Subtitle"/>
    <w:basedOn w:val="a"/>
    <w:next w:val="a"/>
    <w:link w:val="a9"/>
    <w:uiPriority w:val="11"/>
    <w:qFormat/>
    <w:rsid w:val="006520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20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A3B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DA3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ecaomtzdbw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altai-cheese.com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repanova@altaicp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.mail.ru/compose/?mailto=mailto%3aare@bkr.ruSite%3ahttps%3a%2f%2fingrap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ias-machine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3213-DAFD-44BC-B564-8347CBA3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Front.Of3</cp:lastModifiedBy>
  <cp:revision>12</cp:revision>
  <cp:lastPrinted>2019-05-20T09:34:00Z</cp:lastPrinted>
  <dcterms:created xsi:type="dcterms:W3CDTF">2019-07-03T10:04:00Z</dcterms:created>
  <dcterms:modified xsi:type="dcterms:W3CDTF">2019-07-15T03:10:00Z</dcterms:modified>
</cp:coreProperties>
</file>