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E214F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0" w:name="sub_8000"/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Приложение N 8</w:t>
      </w: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к приказу Министерства</w:t>
      </w: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труда и социальной защиты</w:t>
      </w: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Российской Федерации</w:t>
      </w: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br/>
        <w:t>от 26 января 2022 г. N 24</w:t>
      </w:r>
    </w:p>
    <w:bookmarkEnd w:id="0"/>
    <w:p w14:paraId="4500BBD9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4833601A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Форма</w:t>
      </w:r>
    </w:p>
    <w:p w14:paraId="75FAB157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2D724606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B9451D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  <w:lang w:eastAsia="ru-RU"/>
        </w:rPr>
        <w:t>Информация, необходимая для осуществления деятельности по профессиональной реабилитации и содействию занятости инвалидов</w:t>
      </w:r>
    </w:p>
    <w:p w14:paraId="13F531EB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4060"/>
        <w:gridCol w:w="3360"/>
      </w:tblGrid>
      <w:tr w:rsidR="00B9451D" w:rsidRPr="00B9451D" w14:paraId="24CEA2F8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4088C0C3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5957E21D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45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"___" _____________ г.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B8A543F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451D" w:rsidRPr="00B9451D" w14:paraId="67AC9B0E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264ED2C5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38F89EC4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45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(дата представления отчета)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4EF9ED2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451D" w:rsidRPr="00B9451D" w14:paraId="63457D78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63C54DD6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2347FE35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45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N __________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BF00D93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  <w:tr w:rsidR="00B9451D" w:rsidRPr="00B9451D" w14:paraId="72B5FF7D" w14:textId="77777777" w:rsidTr="00251DCD">
        <w:tblPrEx>
          <w:tblCellMar>
            <w:top w:w="0" w:type="dxa"/>
            <w:bottom w:w="0" w:type="dxa"/>
          </w:tblCellMar>
        </w:tblPrEx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7BEB3FDA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14:paraId="0AFD978B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B9451D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(номер, присвоенный отчету)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3DAB6106" w14:textId="77777777" w:rsidR="00B9451D" w:rsidRPr="00B9451D" w:rsidRDefault="00B9451D" w:rsidP="00B94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</w:p>
        </w:tc>
      </w:tr>
    </w:tbl>
    <w:p w14:paraId="4B17563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59538D44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" w:name="sub_8001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1. Полное наименование отчитывающейся организации/фамилия, имя, отчество (при наличии) индивидуального предпринимателя</w:t>
      </w:r>
    </w:p>
    <w:p w14:paraId="755F4B42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" w:name="sub_8002"/>
      <w:bookmarkEnd w:id="1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2. Отчет представлен (выбрать значение: юридическое лицо; филиал; представительство; обособленное структурное подразделение)</w:t>
      </w:r>
    </w:p>
    <w:p w14:paraId="63D70FD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3" w:name="sub_8003"/>
      <w:bookmarkEnd w:id="2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3. Организационно-правовая форма (по ОКОПФ)</w:t>
      </w:r>
    </w:p>
    <w:p w14:paraId="4C87CED3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4" w:name="sub_8004"/>
      <w:bookmarkEnd w:id="3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4. Форма собственности (по ОКФС)</w:t>
      </w:r>
    </w:p>
    <w:p w14:paraId="11164A13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5" w:name="sub_8005"/>
      <w:bookmarkEnd w:id="4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5. ОГРН/ОГРНИП</w:t>
      </w:r>
    </w:p>
    <w:p w14:paraId="1F247114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6" w:name="sub_8006"/>
      <w:bookmarkEnd w:id="5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6. ИНН</w:t>
      </w:r>
    </w:p>
    <w:p w14:paraId="5412CC41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7" w:name="sub_8007"/>
      <w:bookmarkEnd w:id="6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7. КПП отчитывающейся организации</w:t>
      </w:r>
    </w:p>
    <w:p w14:paraId="7032B81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8" w:name="sub_8008"/>
      <w:bookmarkEnd w:id="7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8. Основной вид экономической деятельности (по ОКВЭД)</w:t>
      </w:r>
    </w:p>
    <w:p w14:paraId="64CD72CB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9" w:name="sub_8009"/>
      <w:bookmarkEnd w:id="8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9. Контактный номер телефона ответственного лица</w:t>
      </w:r>
    </w:p>
    <w:p w14:paraId="38B9BC2D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0" w:name="sub_8010"/>
      <w:bookmarkEnd w:id="9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10. Адрес электронной почты ответственного лица</w:t>
      </w:r>
    </w:p>
    <w:p w14:paraId="4874C970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1" w:name="sub_8011"/>
      <w:bookmarkEnd w:id="10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11. Адрес фактического нахождения отчитывающейся организации/места проживания индивидуального предпринимателя</w:t>
      </w:r>
    </w:p>
    <w:p w14:paraId="4360A547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2" w:name="sub_8012"/>
      <w:bookmarkEnd w:id="11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 Место представления информации*:</w:t>
      </w:r>
    </w:p>
    <w:p w14:paraId="6DB17B9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3" w:name="sub_8121"/>
      <w:bookmarkEnd w:id="12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12.1. субъект Российской Федерации</w:t>
      </w:r>
    </w:p>
    <w:p w14:paraId="4CDF5826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4" w:name="sub_8122"/>
      <w:bookmarkEnd w:id="13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12.2. наименование населенного пункта (по ГАР)</w:t>
      </w:r>
    </w:p>
    <w:p w14:paraId="2F45933B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5" w:name="sub_8123"/>
      <w:bookmarkEnd w:id="14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12.3. государственное учреждение службы занятости населения</w:t>
      </w:r>
    </w:p>
    <w:p w14:paraId="1B2E07B7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6" w:name="sub_8013"/>
      <w:bookmarkEnd w:id="15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13. Наличие или отсутствие в отчетном месяце работников, имеющих инвалидность</w:t>
      </w:r>
    </w:p>
    <w:p w14:paraId="4FEAC3AF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7" w:name="sub_8014"/>
      <w:bookmarkEnd w:id="16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14. Организация обучения работников, имеющих инвалидность (при организации соответствующих мероприятий)</w:t>
      </w:r>
    </w:p>
    <w:p w14:paraId="7C61DFFF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8" w:name="sub_8015"/>
      <w:bookmarkEnd w:id="17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 Профессиональная адаптация работников, имеющих инвалидность:</w:t>
      </w:r>
    </w:p>
    <w:p w14:paraId="51DB282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19" w:name="sub_8151"/>
      <w:bookmarkEnd w:id="18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15.1. наличие специально созданных условий труда</w:t>
      </w:r>
    </w:p>
    <w:p w14:paraId="5FA05D5F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0" w:name="sub_8152"/>
      <w:bookmarkEnd w:id="19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15.2. создание специального рабочего места</w:t>
      </w:r>
    </w:p>
    <w:p w14:paraId="262AF35C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1" w:name="sub_8153"/>
      <w:bookmarkEnd w:id="20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15.3. обеспечение оборудованным рабочим местом</w:t>
      </w:r>
    </w:p>
    <w:p w14:paraId="58C6CED6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2" w:name="sub_8154"/>
      <w:bookmarkEnd w:id="21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15.4. социально-психологическое и социально-трудовое сопровождение в процессе закрепления на рабочем месте</w:t>
      </w:r>
    </w:p>
    <w:p w14:paraId="5DF9CD5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  <w:bookmarkStart w:id="23" w:name="sub_8016"/>
      <w:bookmarkEnd w:id="22"/>
      <w:r w:rsidRPr="00B9451D"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  <w:t>16. Иные сведения</w:t>
      </w:r>
    </w:p>
    <w:bookmarkEnd w:id="23"/>
    <w:p w14:paraId="53478E7F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p w14:paraId="7B327CB1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B9451D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5AE69B58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</w:pPr>
      <w:bookmarkStart w:id="24" w:name="sub_811"/>
      <w:r w:rsidRPr="00B9451D">
        <w:rPr>
          <w:rFonts w:ascii="Times New Roman CYR" w:eastAsiaTheme="minorEastAsia" w:hAnsi="Times New Roman CYR" w:cs="Times New Roman CYR"/>
          <w:sz w:val="20"/>
          <w:szCs w:val="20"/>
          <w:lang w:eastAsia="ru-RU"/>
        </w:rPr>
        <w:t>* Информация представляется в орган службы занятости населения субъекта, по месту фактического нахождения отчитывающейся организации. В случае представления сведений филиалом или представительством указывается фактический адрес филиала или представительства.</w:t>
      </w:r>
    </w:p>
    <w:bookmarkEnd w:id="24"/>
    <w:p w14:paraId="5BE26159" w14:textId="77777777" w:rsidR="00B9451D" w:rsidRPr="00B9451D" w:rsidRDefault="00B9451D" w:rsidP="00B9451D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Theme="minorEastAsia" w:hAnsi="Courier New" w:cs="Courier New"/>
          <w:lang w:eastAsia="ru-RU"/>
        </w:rPr>
      </w:pPr>
      <w:r w:rsidRPr="00B9451D">
        <w:rPr>
          <w:rFonts w:ascii="Courier New" w:eastAsiaTheme="minorEastAsia" w:hAnsi="Courier New" w:cs="Courier New"/>
          <w:lang w:eastAsia="ru-RU"/>
        </w:rPr>
        <w:t>──────────────────────────────</w:t>
      </w:r>
    </w:p>
    <w:p w14:paraId="18EFA3C3" w14:textId="3647D8EB" w:rsidR="00DB70DE" w:rsidRPr="00B9451D" w:rsidRDefault="00DB70DE" w:rsidP="00B9451D"/>
    <w:sectPr w:rsidR="00DB70DE" w:rsidRPr="00B9451D" w:rsidSect="00F15EB0">
      <w:pgSz w:w="11906" w:h="16838"/>
      <w:pgMar w:top="1134" w:right="1274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DC9"/>
    <w:rsid w:val="003C164D"/>
    <w:rsid w:val="004A0DC9"/>
    <w:rsid w:val="005437B5"/>
    <w:rsid w:val="009D7000"/>
    <w:rsid w:val="00B9451D"/>
    <w:rsid w:val="00DB70DE"/>
    <w:rsid w:val="00E42D46"/>
    <w:rsid w:val="00E92B1E"/>
    <w:rsid w:val="00F15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3F6C2"/>
  <w15:chartTrackingRefBased/>
  <w15:docId w15:val="{FC45CDF4-B778-4EA0-8CD1-FA736ACC7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Литовченко</dc:creator>
  <cp:keywords/>
  <dc:description/>
  <cp:lastModifiedBy>Юлия Литовченко</cp:lastModifiedBy>
  <cp:revision>2</cp:revision>
  <dcterms:created xsi:type="dcterms:W3CDTF">2023-01-11T23:53:00Z</dcterms:created>
  <dcterms:modified xsi:type="dcterms:W3CDTF">2023-01-11T23:53:00Z</dcterms:modified>
</cp:coreProperties>
</file>